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jc w:val="both"/>
        <w:rPr>
          <w:b w:val="1"/>
        </w:rPr>
      </w:pPr>
      <w:bookmarkStart w:colFirst="0" w:colLast="0" w:name="_v6vxycemdk8k" w:id="0"/>
      <w:bookmarkEnd w:id="0"/>
      <w:r w:rsidDel="00000000" w:rsidR="00000000" w:rsidRPr="00000000">
        <w:rPr>
          <w:b w:val="1"/>
          <w:rtl w:val="0"/>
        </w:rPr>
        <w:t xml:space="preserve">Diversity Audit Reading List</w:t>
      </w:r>
    </w:p>
    <w:p w:rsidR="00000000" w:rsidDel="00000000" w:rsidP="00000000" w:rsidRDefault="00000000" w:rsidRPr="00000000" w14:paraId="00000002">
      <w:pPr>
        <w:jc w:val="both"/>
        <w:rPr/>
      </w:pPr>
      <w:r w:rsidDel="00000000" w:rsidR="00000000" w:rsidRPr="00000000">
        <w:rPr>
          <w:rtl w:val="0"/>
        </w:rPr>
        <w:t xml:space="preserve">The following are resources that Tredway Library used when designing and implementing a diversity audit of library resources at Augustana College. This list contains a variety of resources, including audits conducted by other libraries, how-to guides, discussion groups, and much more. This is not an all-inclusive list, but rather one that could help you on your journey to implementing an audit of your own. </w:t>
      </w:r>
    </w:p>
    <w:p w:rsidR="00000000" w:rsidDel="00000000" w:rsidP="00000000" w:rsidRDefault="00000000" w:rsidRPr="00000000" w14:paraId="0000000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2"/>
        <w:jc w:val="both"/>
        <w:rPr/>
      </w:pPr>
      <w:bookmarkStart w:colFirst="0" w:colLast="0" w:name="_vc8e5jcfzn8" w:id="1"/>
      <w:bookmarkEnd w:id="1"/>
      <w:r w:rsidDel="00000000" w:rsidR="00000000" w:rsidRPr="00000000">
        <w:rPr>
          <w:rtl w:val="0"/>
        </w:rPr>
        <w:t xml:space="preserve">Blog Posts</w:t>
      </w:r>
    </w:p>
    <w:p w:rsidR="00000000" w:rsidDel="00000000" w:rsidP="00000000" w:rsidRDefault="00000000" w:rsidRPr="00000000" w14:paraId="00000006">
      <w:pPr>
        <w:jc w:val="both"/>
        <w:rPr>
          <w:color w:val="4a86e8"/>
        </w:rPr>
      </w:pPr>
      <w:r w:rsidDel="00000000" w:rsidR="00000000" w:rsidRPr="00000000">
        <w:rPr>
          <w:rtl w:val="0"/>
        </w:rPr>
        <w:t xml:space="preserve">Bogan, Kelsey. “Diversity Audit: A Practical Guide.” </w:t>
      </w:r>
      <w:r w:rsidDel="00000000" w:rsidR="00000000" w:rsidRPr="00000000">
        <w:rPr>
          <w:i w:val="1"/>
          <w:rtl w:val="0"/>
        </w:rPr>
        <w:t xml:space="preserve">Don’t You Shush Me</w:t>
      </w:r>
      <w:r w:rsidDel="00000000" w:rsidR="00000000" w:rsidRPr="00000000">
        <w:rPr>
          <w:rtl w:val="0"/>
        </w:rPr>
        <w:t xml:space="preserve"> (blog).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June 15th, 2020.</w:t>
      </w:r>
      <w:r w:rsidDel="00000000" w:rsidR="00000000" w:rsidRPr="00000000">
        <w:rPr>
          <w:color w:val="4a86e8"/>
          <w:rtl w:val="0"/>
        </w:rPr>
        <w:t xml:space="preserve"> </w:t>
      </w:r>
      <w:hyperlink r:id="rId6">
        <w:r w:rsidDel="00000000" w:rsidR="00000000" w:rsidRPr="00000000">
          <w:rPr>
            <w:color w:val="4a86e8"/>
            <w:u w:val="single"/>
            <w:rtl w:val="0"/>
          </w:rPr>
          <w:t xml:space="preserve">https://dontyoushushme.com/2020/06/15/diversity-audit-a-practical-guide/</w:t>
        </w:r>
      </w:hyperlink>
      <w:r w:rsidDel="00000000" w:rsidR="00000000" w:rsidRPr="00000000">
        <w:rPr>
          <w:color w:val="4a86e8"/>
          <w:rtl w:val="0"/>
        </w:rPr>
        <w:t xml:space="preserve">.</w:t>
      </w:r>
    </w:p>
    <w:p w:rsidR="00000000" w:rsidDel="00000000" w:rsidP="00000000" w:rsidRDefault="00000000" w:rsidRPr="00000000" w14:paraId="00000007">
      <w:pPr>
        <w:jc w:val="both"/>
        <w:rPr>
          <w:color w:val="4a86e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color w:val="4a86e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/>
      </w:pPr>
      <w:r w:rsidDel="00000000" w:rsidR="00000000" w:rsidRPr="00000000">
        <w:rPr>
          <w:rtl w:val="0"/>
        </w:rPr>
        <w:t xml:space="preserve">Friebel, Jenna. “The Benefits &amp; Limits of Diversity Audits.” </w:t>
      </w:r>
      <w:r w:rsidDel="00000000" w:rsidR="00000000" w:rsidRPr="00000000">
        <w:rPr>
          <w:i w:val="1"/>
          <w:rtl w:val="0"/>
        </w:rPr>
        <w:t xml:space="preserve">Reading While White </w:t>
      </w:r>
      <w:r w:rsidDel="00000000" w:rsidR="00000000" w:rsidRPr="00000000">
        <w:rPr>
          <w:rtl w:val="0"/>
        </w:rPr>
        <w:t xml:space="preserve">(blog). January 7,2019.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http://readingwhilewhite.blogspot.com/2019/01/the-benefits-limits-of-diversity-audits.html</w:t>
        </w:r>
      </w:hyperlink>
      <w:r w:rsidDel="00000000" w:rsidR="00000000" w:rsidRPr="00000000">
        <w:rPr>
          <w:rtl w:val="0"/>
        </w:rPr>
        <w:t xml:space="preserve">. Accessed September 1, 2021. </w:t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color w:val="000000"/>
          <w:rtl w:val="0"/>
        </w:rPr>
        <w:t xml:space="preserve">Lee and Low Books, </w:t>
      </w:r>
      <w:r w:rsidDel="00000000" w:rsidR="00000000" w:rsidRPr="00000000">
        <w:rPr>
          <w:color w:val="000000"/>
          <w:highlight w:val="white"/>
          <w:rtl w:val="0"/>
        </w:rPr>
        <w:t xml:space="preserve">Laura M. Jiménez, and Betsy Beckert</w:t>
      </w:r>
      <w:r w:rsidDel="00000000" w:rsidR="00000000" w:rsidRPr="00000000">
        <w:rPr>
          <w:color w:val="000000"/>
          <w:rtl w:val="0"/>
        </w:rPr>
        <w:t xml:space="preserve">. “Where is the Diversity in Publishing? The 2019 Diversity Baseline Survey Results.” </w:t>
      </w:r>
      <w:r w:rsidDel="00000000" w:rsidR="00000000" w:rsidRPr="00000000">
        <w:rPr>
          <w:i w:val="1"/>
          <w:color w:val="000000"/>
          <w:rtl w:val="0"/>
        </w:rPr>
        <w:t xml:space="preserve">The Open Book Blog</w:t>
      </w:r>
      <w:r w:rsidDel="00000000" w:rsidR="00000000" w:rsidRPr="00000000">
        <w:rPr>
          <w:color w:val="000000"/>
          <w:rtl w:val="0"/>
        </w:rPr>
        <w:t xml:space="preserve">. January 28, 2020, </w:t>
      </w:r>
      <w:hyperlink r:id="rId8">
        <w:r w:rsidDel="00000000" w:rsidR="00000000" w:rsidRPr="00000000">
          <w:rPr>
            <w:color w:val="4a86e8"/>
            <w:u w:val="single"/>
            <w:rtl w:val="0"/>
          </w:rPr>
          <w:t xml:space="preserve">https://blog.leeandlow.com/2020/01/28/2019diversitybaselinesurvey/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>
          <w:rtl w:val="0"/>
        </w:rPr>
        <w:t xml:space="preserve">Leung, Sofia. “Whiteness as Collections.” September 30, 2019.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https://www.sofiayleung.com/thoughts/whiteness-as-collections.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/>
      </w:pPr>
      <w:r w:rsidDel="00000000" w:rsidR="00000000" w:rsidRPr="00000000">
        <w:rPr>
          <w:rtl w:val="0"/>
        </w:rPr>
        <w:t xml:space="preserve">Roos, Chelsey. 2020. “How to Conduct a Diversity Audit.” </w:t>
      </w:r>
      <w:r w:rsidDel="00000000" w:rsidR="00000000" w:rsidRPr="00000000">
        <w:rPr>
          <w:i w:val="1"/>
          <w:rtl w:val="0"/>
        </w:rPr>
        <w:t xml:space="preserve">ALSC Blog</w:t>
      </w:r>
      <w:r w:rsidDel="00000000" w:rsidR="00000000" w:rsidRPr="00000000">
        <w:rPr>
          <w:rtl w:val="0"/>
        </w:rPr>
        <w:t xml:space="preserve">.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https://www.alsc.ala.org/blog/2020/09/how-to-conduct-a-diversity-audit/</w:t>
        </w:r>
      </w:hyperlink>
      <w:r w:rsidDel="00000000" w:rsidR="00000000" w:rsidRPr="00000000">
        <w:rPr>
          <w:rtl w:val="0"/>
        </w:rPr>
        <w:t xml:space="preserve">. Accessed September 3, 2021. </w:t>
      </w:r>
    </w:p>
    <w:p w:rsidR="00000000" w:rsidDel="00000000" w:rsidP="00000000" w:rsidRDefault="00000000" w:rsidRPr="00000000" w14:paraId="0000001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2"/>
        <w:jc w:val="both"/>
        <w:rPr/>
      </w:pPr>
      <w:bookmarkStart w:colFirst="0" w:colLast="0" w:name="_ehp113yhsq2u" w:id="2"/>
      <w:bookmarkEnd w:id="2"/>
      <w:r w:rsidDel="00000000" w:rsidR="00000000" w:rsidRPr="00000000">
        <w:rPr>
          <w:rtl w:val="0"/>
        </w:rPr>
        <w:t xml:space="preserve">Videos and Webinars</w:t>
      </w:r>
    </w:p>
    <w:p w:rsidR="00000000" w:rsidDel="00000000" w:rsidP="00000000" w:rsidRDefault="00000000" w:rsidRPr="00000000" w14:paraId="00000016">
      <w:pPr>
        <w:jc w:val="both"/>
        <w:rPr/>
      </w:pPr>
      <w:r w:rsidDel="00000000" w:rsidR="00000000" w:rsidRPr="00000000">
        <w:rPr>
          <w:rtl w:val="0"/>
        </w:rPr>
        <w:t xml:space="preserve">Adult Reading Round Table and RAILS. 2020. “Diversity Audits for Library Collections.”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https://www.railslibraries.info/events/238461</w:t>
        </w:r>
      </w:hyperlink>
      <w:r w:rsidDel="00000000" w:rsidR="00000000" w:rsidRPr="00000000">
        <w:rPr>
          <w:rtl w:val="0"/>
        </w:rPr>
        <w:t xml:space="preserve">. Accessed September 3, 2021</w:t>
      </w:r>
    </w:p>
    <w:p w:rsidR="00000000" w:rsidDel="00000000" w:rsidP="00000000" w:rsidRDefault="00000000" w:rsidRPr="00000000" w14:paraId="0000001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/>
      </w:pPr>
      <w:r w:rsidDel="00000000" w:rsidR="00000000" w:rsidRPr="00000000">
        <w:rPr>
          <w:rtl w:val="0"/>
        </w:rPr>
        <w:t xml:space="preserve">Pittsford Central School District. 2019. “Library Diversity Audit - 2019.” 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https://www.youtube.com/watch?v=sdETN3lQLOo</w:t>
        </w:r>
      </w:hyperlink>
      <w:r w:rsidDel="00000000" w:rsidR="00000000" w:rsidRPr="00000000">
        <w:rPr>
          <w:rtl w:val="0"/>
        </w:rPr>
        <w:t xml:space="preserve">. Accessed September 3, 2021</w:t>
      </w:r>
    </w:p>
    <w:p w:rsidR="00000000" w:rsidDel="00000000" w:rsidP="00000000" w:rsidRDefault="00000000" w:rsidRPr="00000000" w14:paraId="0000001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/>
      </w:pPr>
      <w:r w:rsidDel="00000000" w:rsidR="00000000" w:rsidRPr="00000000">
        <w:rPr>
          <w:highlight w:val="white"/>
          <w:rtl w:val="0"/>
        </w:rPr>
        <w:t xml:space="preserve">Shaffer, S., Winner, M., &amp; Miller, S. M. (2019, April 30</w:t>
      </w:r>
      <w:r w:rsidDel="00000000" w:rsidR="00000000" w:rsidRPr="00000000">
        <w:rPr>
          <w:i w:val="1"/>
          <w:highlight w:val="white"/>
          <w:rtl w:val="0"/>
        </w:rPr>
        <w:t xml:space="preserve">). Does my collection reflect my community? Diversity in the school library</w:t>
      </w:r>
      <w:r w:rsidDel="00000000" w:rsidR="00000000" w:rsidRPr="00000000">
        <w:rPr>
          <w:highlight w:val="white"/>
          <w:rtl w:val="0"/>
        </w:rPr>
        <w:t xml:space="preserve"> [Webinar]. Alliance for Excellent Education</w:t>
      </w:r>
      <w:r w:rsidDel="00000000" w:rsidR="00000000" w:rsidRPr="00000000">
        <w:rPr>
          <w:color w:val="333333"/>
          <w:highlight w:val="white"/>
          <w:rtl w:val="0"/>
        </w:rPr>
        <w:t xml:space="preserve">. </w:t>
      </w:r>
      <w:hyperlink r:id="rId13">
        <w:r w:rsidDel="00000000" w:rsidR="00000000" w:rsidRPr="00000000">
          <w:rPr>
            <w:color w:val="2954d1"/>
            <w:highlight w:val="white"/>
            <w:rtl w:val="0"/>
          </w:rPr>
          <w:t xml:space="preserve">https://all4ed.org /webinar-event/does-my-collection-reflect-my-community-diversity-in-the-school-library/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5084064</wp:posOffset>
            </wp:positionH>
            <wp:positionV relativeFrom="page">
              <wp:posOffset>9427464</wp:posOffset>
            </wp:positionV>
            <wp:extent cx="2409825" cy="409575"/>
            <wp:effectExtent b="0" l="0" r="0" t="0"/>
            <wp:wrapNone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4095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Style w:val="Heading2"/>
        <w:jc w:val="both"/>
        <w:rPr/>
      </w:pPr>
      <w:bookmarkStart w:colFirst="0" w:colLast="0" w:name="_28tqzoagqk46" w:id="3"/>
      <w:bookmarkEnd w:id="3"/>
      <w:r w:rsidDel="00000000" w:rsidR="00000000" w:rsidRPr="00000000">
        <w:rPr>
          <w:rtl w:val="0"/>
        </w:rPr>
        <w:t xml:space="preserve">Articles Discussing Audits by Other Libraries</w:t>
      </w:r>
    </w:p>
    <w:p w:rsidR="00000000" w:rsidDel="00000000" w:rsidP="00000000" w:rsidRDefault="00000000" w:rsidRPr="00000000" w14:paraId="0000001F">
      <w:pPr>
        <w:jc w:val="both"/>
        <w:rPr/>
      </w:pPr>
      <w:r w:rsidDel="00000000" w:rsidR="00000000" w:rsidRPr="00000000">
        <w:rPr>
          <w:rtl w:val="0"/>
        </w:rPr>
        <w:t xml:space="preserve">Ciszek, Matthew P. and Courtney L. Young. 2010. “Diversity Collection Assessment in Large Academic Libraries.” </w:t>
      </w:r>
      <w:r w:rsidDel="00000000" w:rsidR="00000000" w:rsidRPr="00000000">
        <w:rPr>
          <w:i w:val="1"/>
          <w:rtl w:val="0"/>
        </w:rPr>
        <w:t xml:space="preserve">Collection Building</w:t>
      </w:r>
      <w:r w:rsidDel="00000000" w:rsidR="00000000" w:rsidRPr="00000000">
        <w:rPr>
          <w:rtl w:val="0"/>
        </w:rPr>
        <w:t xml:space="preserve"> 29 (4): 154-161. doi: 10.1108/01604951011088899. </w:t>
      </w:r>
    </w:p>
    <w:p w:rsidR="00000000" w:rsidDel="00000000" w:rsidP="00000000" w:rsidRDefault="00000000" w:rsidRPr="00000000" w14:paraId="00000020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/>
      </w:pPr>
      <w:r w:rsidDel="00000000" w:rsidR="00000000" w:rsidRPr="00000000">
        <w:rPr>
          <w:rtl w:val="0"/>
        </w:rPr>
        <w:t xml:space="preserve">County of Prince Edward Public Library. 2021. “Diversity Audit, Phase 1.” 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https://www.peclibrary.org/wp-content/uploads/2021/04/diversity-audit-report-2021-04-13.pdf</w:t>
        </w:r>
      </w:hyperlink>
      <w:r w:rsidDel="00000000" w:rsidR="00000000" w:rsidRPr="00000000">
        <w:rPr>
          <w:rtl w:val="0"/>
        </w:rPr>
        <w:t xml:space="preserve">. Accessed September 3, 2021. </w:t>
      </w:r>
    </w:p>
    <w:p w:rsidR="00000000" w:rsidDel="00000000" w:rsidP="00000000" w:rsidRDefault="00000000" w:rsidRPr="00000000" w14:paraId="0000002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5">
      <w:pPr>
        <w:jc w:val="both"/>
        <w:rPr/>
      </w:pPr>
      <w:r w:rsidDel="00000000" w:rsidR="00000000" w:rsidRPr="00000000">
        <w:rPr>
          <w:rtl w:val="0"/>
        </w:rPr>
        <w:t xml:space="preserve">Jensen, Karen. 2017. “Diversity Considerations in YA: Doing a Diversity Audit. </w:t>
      </w:r>
      <w:r w:rsidDel="00000000" w:rsidR="00000000" w:rsidRPr="00000000">
        <w:rPr>
          <w:i w:val="1"/>
          <w:rtl w:val="0"/>
        </w:rPr>
        <w:t xml:space="preserve">Teen Librarian Toolbox</w:t>
      </w:r>
      <w:r w:rsidDel="00000000" w:rsidR="00000000" w:rsidRPr="00000000">
        <w:rPr>
          <w:rtl w:val="0"/>
        </w:rPr>
        <w:t xml:space="preserve">. 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http://www.teenlibrariantoolbox.com/files/2017/11/Diversity-Audit-Outline-2017-with-Sources.pdf</w:t>
        </w:r>
      </w:hyperlink>
      <w:r w:rsidDel="00000000" w:rsidR="00000000" w:rsidRPr="00000000">
        <w:rPr>
          <w:rtl w:val="0"/>
        </w:rPr>
        <w:t xml:space="preserve">. Accessed September 3, 2021. </w:t>
      </w:r>
    </w:p>
    <w:p w:rsidR="00000000" w:rsidDel="00000000" w:rsidP="00000000" w:rsidRDefault="00000000" w:rsidRPr="00000000" w14:paraId="0000002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both"/>
        <w:rPr/>
      </w:pPr>
      <w:r w:rsidDel="00000000" w:rsidR="00000000" w:rsidRPr="00000000">
        <w:rPr>
          <w:rtl w:val="0"/>
        </w:rPr>
        <w:t xml:space="preserve">Jorgenson, Sarah, and Rene Burress. 2020. “Analyzing the Diversity of a High School Library Collection.” </w:t>
      </w:r>
      <w:r w:rsidDel="00000000" w:rsidR="00000000" w:rsidRPr="00000000">
        <w:rPr>
          <w:i w:val="1"/>
          <w:rtl w:val="0"/>
        </w:rPr>
        <w:t xml:space="preserve">Knowledge Quest</w:t>
      </w:r>
      <w:r w:rsidDel="00000000" w:rsidR="00000000" w:rsidRPr="00000000">
        <w:rPr>
          <w:rtl w:val="0"/>
        </w:rPr>
        <w:t xml:space="preserve"> 48 (5): 49-53. </w:t>
      </w: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http://search.ebscohost.com.proxy2.library.illinois.edu/login.aspx?direct=true&amp;db=eft&amp;AN=142783049&amp;site=eds-live&amp;scope=site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2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both"/>
        <w:rPr/>
      </w:pPr>
      <w:r w:rsidDel="00000000" w:rsidR="00000000" w:rsidRPr="00000000">
        <w:rPr>
          <w:rtl w:val="0"/>
        </w:rPr>
        <w:t xml:space="preserve">Kristick, Laurel. 2020. “Diversity Literary Awards: A Tool for Assessing an Academic Library’s Collection.” </w:t>
      </w:r>
      <w:r w:rsidDel="00000000" w:rsidR="00000000" w:rsidRPr="00000000">
        <w:rPr>
          <w:i w:val="1"/>
          <w:rtl w:val="0"/>
        </w:rPr>
        <w:t xml:space="preserve">Collection Management </w:t>
      </w:r>
      <w:r w:rsidDel="00000000" w:rsidR="00000000" w:rsidRPr="00000000">
        <w:rPr>
          <w:rtl w:val="0"/>
        </w:rPr>
        <w:t xml:space="preserve">45 (2): 151-161. doi:10.1080/01462679.2019. 1675209. </w:t>
      </w:r>
    </w:p>
    <w:p w:rsidR="00000000" w:rsidDel="00000000" w:rsidP="00000000" w:rsidRDefault="00000000" w:rsidRPr="00000000" w14:paraId="0000002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both"/>
        <w:rPr>
          <w:color w:val="4a86e8"/>
        </w:rPr>
      </w:pPr>
      <w:r w:rsidDel="00000000" w:rsidR="00000000" w:rsidRPr="00000000">
        <w:rPr>
          <w:color w:val="000000"/>
          <w:rtl w:val="0"/>
        </w:rPr>
        <w:t xml:space="preserve">Mortensen, Annabelle. 2019. “Measuring Diversity in the Collection: A collection diversity audit is a crucial tool for libraries to assess their offerings. Starting small makes it manageable.” Library Journal 144 (4): 28-30. </w:t>
      </w:r>
      <w:hyperlink r:id="rId18">
        <w:r w:rsidDel="00000000" w:rsidR="00000000" w:rsidRPr="00000000">
          <w:rPr>
            <w:color w:val="4a86e8"/>
            <w:u w:val="single"/>
            <w:rtl w:val="0"/>
          </w:rPr>
          <w:t xml:space="preserve">https://www.libraryjournal.com/?detailStory=Measuring-Diversity-in-the-Collection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both"/>
        <w:rPr>
          <w:color w:val="4a86e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both"/>
        <w:rPr/>
      </w:pPr>
      <w:r w:rsidDel="00000000" w:rsidR="00000000" w:rsidRPr="00000000">
        <w:rPr>
          <w:rtl w:val="0"/>
        </w:rPr>
        <w:t xml:space="preserve">Proctor, Julia. 2020. “Representation in the Collection: Assessing Coverage of LGBTQ Content in an Academic Library Collection.” Collection Management 45 (3): 223-234. doi: 10.1080/01462679.2019.1708835.</w:t>
      </w:r>
    </w:p>
    <w:p w:rsidR="00000000" w:rsidDel="00000000" w:rsidP="00000000" w:rsidRDefault="00000000" w:rsidRPr="00000000" w14:paraId="0000003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jc w:val="both"/>
        <w:rPr/>
      </w:pPr>
      <w:r w:rsidDel="00000000" w:rsidR="00000000" w:rsidRPr="00000000">
        <w:rPr>
          <w:rtl w:val="0"/>
        </w:rPr>
        <w:t xml:space="preserve">Stivers, Julie. 2017. “Library Collection Shelf Audit for Diversity and Inclusion.” </w:t>
      </w:r>
      <w:hyperlink r:id="rId19">
        <w:r w:rsidDel="00000000" w:rsidR="00000000" w:rsidRPr="00000000">
          <w:rPr>
            <w:color w:val="1155cc"/>
            <w:u w:val="single"/>
            <w:rtl w:val="0"/>
          </w:rPr>
          <w:t xml:space="preserve">https://ready.web.unc.edu/wp-content/uploads/sites/16627/2019/01/Library-Collection-Shelf-Audit-for-Diversity-Inclusion.pdf</w:t>
        </w:r>
      </w:hyperlink>
      <w:r w:rsidDel="00000000" w:rsidR="00000000" w:rsidRPr="00000000">
        <w:rPr>
          <w:rtl w:val="0"/>
        </w:rPr>
        <w:t xml:space="preserve">. Accessed September 3, 2021. </w:t>
      </w:r>
    </w:p>
    <w:p w:rsidR="00000000" w:rsidDel="00000000" w:rsidP="00000000" w:rsidRDefault="00000000" w:rsidRPr="00000000" w14:paraId="00000035">
      <w:pPr>
        <w:jc w:val="both"/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5084064</wp:posOffset>
            </wp:positionH>
            <wp:positionV relativeFrom="page">
              <wp:posOffset>9427464</wp:posOffset>
            </wp:positionV>
            <wp:extent cx="2409825" cy="409575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4095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jc w:val="both"/>
        <w:rPr/>
      </w:pPr>
      <w:r w:rsidDel="00000000" w:rsidR="00000000" w:rsidRPr="00000000">
        <w:rPr>
          <w:rtl w:val="0"/>
        </w:rPr>
        <w:t xml:space="preserve">Stone, Scott M. 2020. “Whose Play Scripts Are Being Published? A Diversity Audit of One Library’s Collection in Conversation with the Broader Play Publishing World.” Collection Management 45 (4): 304-320. doi:10.1080/01462679.2020. 1715314. </w:t>
      </w:r>
    </w:p>
    <w:p w:rsidR="00000000" w:rsidDel="00000000" w:rsidP="00000000" w:rsidRDefault="00000000" w:rsidRPr="00000000" w14:paraId="0000003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Style w:val="Heading2"/>
        <w:jc w:val="both"/>
        <w:rPr/>
      </w:pPr>
      <w:bookmarkStart w:colFirst="0" w:colLast="0" w:name="_bsjimmhfzy85" w:id="4"/>
      <w:bookmarkEnd w:id="4"/>
      <w:r w:rsidDel="00000000" w:rsidR="00000000" w:rsidRPr="00000000">
        <w:rPr>
          <w:rtl w:val="0"/>
        </w:rPr>
        <w:t xml:space="preserve">Additional Articles</w:t>
      </w:r>
    </w:p>
    <w:p w:rsidR="00000000" w:rsidDel="00000000" w:rsidP="00000000" w:rsidRDefault="00000000" w:rsidRPr="00000000" w14:paraId="0000003D">
      <w:pPr>
        <w:jc w:val="both"/>
        <w:rPr/>
      </w:pPr>
      <w:r w:rsidDel="00000000" w:rsidR="00000000" w:rsidRPr="00000000">
        <w:rPr>
          <w:rtl w:val="0"/>
        </w:rPr>
        <w:t xml:space="preserve">García, Susan A. Vega. 2000. “Racial and Ethnic Diversity in Academic Library Collections: Ownership and Access of African American and U.S. Latino Periodical Literature.” The Journal of Academic Librarianship 26 (5): 311-322. doi: 10.1016/S0099-1333(00)00137-3</w:t>
      </w:r>
    </w:p>
    <w:p w:rsidR="00000000" w:rsidDel="00000000" w:rsidP="00000000" w:rsidRDefault="00000000" w:rsidRPr="00000000" w14:paraId="0000003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both"/>
        <w:rPr/>
      </w:pPr>
      <w:r w:rsidDel="00000000" w:rsidR="00000000" w:rsidRPr="00000000">
        <w:rPr>
          <w:highlight w:val="white"/>
          <w:rtl w:val="0"/>
        </w:rPr>
        <w:t xml:space="preserve">Gross, H. (2019, October 7). “Diversity in the Stacks” initiative aims to make all students feel at home in the Library. </w:t>
      </w:r>
      <w:r w:rsidDel="00000000" w:rsidR="00000000" w:rsidRPr="00000000">
        <w:rPr>
          <w:i w:val="1"/>
          <w:highlight w:val="white"/>
          <w:rtl w:val="0"/>
        </w:rPr>
        <w:t xml:space="preserve">The Daily Pennsylvanian</w:t>
      </w:r>
      <w:r w:rsidDel="00000000" w:rsidR="00000000" w:rsidRPr="00000000">
        <w:rPr>
          <w:highlight w:val="white"/>
          <w:rtl w:val="0"/>
        </w:rPr>
        <w:t xml:space="preserve">. </w:t>
      </w:r>
      <w:hyperlink r:id="rId20">
        <w:r w:rsidDel="00000000" w:rsidR="00000000" w:rsidRPr="00000000">
          <w:rPr>
            <w:color w:val="2275b4"/>
            <w:highlight w:val="white"/>
            <w:rtl w:val="0"/>
          </w:rPr>
          <w:t xml:space="preserve">https://www.thedp.com/article/2019/10/penn-libraries-diversity-in-the-stacks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jc w:val="both"/>
        <w:rPr/>
      </w:pPr>
      <w:r w:rsidDel="00000000" w:rsidR="00000000" w:rsidRPr="00000000">
        <w:rPr>
          <w:rtl w:val="0"/>
        </w:rPr>
        <w:t xml:space="preserve">Morales, Myrna, Em Claire Knowles, and Chris Bourg. “Diversity, Social Justice, and the Future of Libraries.” portal: Libraries and the Academy 14 (3): 439-451. doi: 10.1353/pla.2014.0017.</w:t>
      </w:r>
    </w:p>
    <w:p w:rsidR="00000000" w:rsidDel="00000000" w:rsidP="00000000" w:rsidRDefault="00000000" w:rsidRPr="00000000" w14:paraId="0000004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jc w:val="both"/>
        <w:rPr/>
      </w:pPr>
      <w:r w:rsidDel="00000000" w:rsidR="00000000" w:rsidRPr="00000000">
        <w:rPr>
          <w:rtl w:val="0"/>
        </w:rPr>
        <w:t xml:space="preserve">Parker, Kim, Juliana Menasce Horowitz, Rich Morin, and Mark Hugo Lopez. 2015. “Multiracial in America: Proud, Diverse and Growing in Numbers.” Pew Research Center.</w:t>
      </w:r>
    </w:p>
    <w:p w:rsidR="00000000" w:rsidDel="00000000" w:rsidP="00000000" w:rsidRDefault="00000000" w:rsidRPr="00000000" w14:paraId="0000004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jc w:val="both"/>
        <w:rPr/>
      </w:pPr>
      <w:r w:rsidDel="00000000" w:rsidR="00000000" w:rsidRPr="00000000">
        <w:rPr>
          <w:rtl w:val="0"/>
        </w:rPr>
        <w:t xml:space="preserve">Semenza, Jenny Lynne, Regina Koury, and Sandra Shropshire. 2017. “Diversity at Work in Academic Libraries 2010-2015: An Annotated Bibliography.” Collection Building 36 (3): 89-95. doi:10.1108/CB-12-2016-0038. </w:t>
      </w:r>
    </w:p>
    <w:p w:rsidR="00000000" w:rsidDel="00000000" w:rsidP="00000000" w:rsidRDefault="00000000" w:rsidRPr="00000000" w14:paraId="0000004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jc w:val="both"/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5084064</wp:posOffset>
            </wp:positionH>
            <wp:positionV relativeFrom="page">
              <wp:posOffset>9427464</wp:posOffset>
            </wp:positionV>
            <wp:extent cx="2409825" cy="409575"/>
            <wp:effectExtent b="0" l="0" r="0" t="0"/>
            <wp:wrapNone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4095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footerReference r:id="rId21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C">
    <w:pPr>
      <w:jc w:val="both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D">
    <w:pPr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thedp.com/article/2019/10/penn-libraries-diversity-in-the-stacks" TargetMode="External"/><Relationship Id="rId11" Type="http://schemas.openxmlformats.org/officeDocument/2006/relationships/hyperlink" Target="https://www.railslibraries.info/events/238461" TargetMode="External"/><Relationship Id="rId10" Type="http://schemas.openxmlformats.org/officeDocument/2006/relationships/hyperlink" Target="https://www.alsc.ala.org/blog/2020/09/how-to-conduct-a-diversity-audit/" TargetMode="External"/><Relationship Id="rId21" Type="http://schemas.openxmlformats.org/officeDocument/2006/relationships/footer" Target="footer1.xml"/><Relationship Id="rId13" Type="http://schemas.openxmlformats.org/officeDocument/2006/relationships/hyperlink" Target="about:blank" TargetMode="External"/><Relationship Id="rId12" Type="http://schemas.openxmlformats.org/officeDocument/2006/relationships/hyperlink" Target="https://www.youtube.com/watch?v=sdETN3lQLOo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sofiayleung.com/thoughts/whiteness-as-collections." TargetMode="External"/><Relationship Id="rId15" Type="http://schemas.openxmlformats.org/officeDocument/2006/relationships/hyperlink" Target="https://www.peclibrary.org/wp-content/uploads/2021/04/diversity-audit-report-2021-04-13.pdf" TargetMode="External"/><Relationship Id="rId14" Type="http://schemas.openxmlformats.org/officeDocument/2006/relationships/image" Target="media/image1.png"/><Relationship Id="rId17" Type="http://schemas.openxmlformats.org/officeDocument/2006/relationships/hyperlink" Target="http://search.ebscohost.com.proxy2.library.illinois.edu/login.aspx?direct=true&amp;db=eft&amp;AN=142783049&amp;site=eds-live&amp;scope=site" TargetMode="External"/><Relationship Id="rId16" Type="http://schemas.openxmlformats.org/officeDocument/2006/relationships/hyperlink" Target="http://www.teenlibrariantoolbox.com/files/2017/11/Diversity-Audit-Outline-2017-with-Sources.pdf" TargetMode="External"/><Relationship Id="rId5" Type="http://schemas.openxmlformats.org/officeDocument/2006/relationships/styles" Target="styles.xml"/><Relationship Id="rId19" Type="http://schemas.openxmlformats.org/officeDocument/2006/relationships/hyperlink" Target="https://ready.web.unc.edu/wp-content/uploads/sites/16627/2019/01/Library-Collection-Shelf-Audit-for-Diversity-Inclusion.pdf" TargetMode="External"/><Relationship Id="rId6" Type="http://schemas.openxmlformats.org/officeDocument/2006/relationships/hyperlink" Target="https://dontyoushushme.com/2020/06/15/diversity-audit-a-practical-guide/" TargetMode="External"/><Relationship Id="rId18" Type="http://schemas.openxmlformats.org/officeDocument/2006/relationships/hyperlink" Target="https://www.libraryjournal.com/?detailStory=Measuring-Diversity-in-the-Collection" TargetMode="External"/><Relationship Id="rId7" Type="http://schemas.openxmlformats.org/officeDocument/2006/relationships/hyperlink" Target="http://readingwhilewhite.blogspot.com/2019/01/the-benefits-limits-of-diversity-audits.html" TargetMode="External"/><Relationship Id="rId8" Type="http://schemas.openxmlformats.org/officeDocument/2006/relationships/hyperlink" Target="https://blog.leeandlow.com/2020/01/28/2019diversitybaselinesurve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